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8943B7" w:rsidP="008943B7" w:rsidRDefault="008943B7" w14:paraId="672A6659" wp14:textId="69A6EE14">
      <w:pPr>
        <w:jc w:val="center"/>
        <w:rPr>
          <w:rFonts w:ascii="Arial" w:hAnsi="Arial" w:cs="Arial"/>
          <w:b w:val="1"/>
          <w:bCs w:val="1"/>
          <w:sz w:val="28"/>
          <w:szCs w:val="28"/>
          <w:u w:val="single"/>
          <w:lang w:val="en"/>
        </w:rPr>
      </w:pPr>
      <w:r w:rsidRPr="004305A7">
        <w:rPr>
          <w:noProof/>
          <w:lang w:eastAsia="en-GB"/>
        </w:rPr>
        <w:drawing>
          <wp:anchor xmlns:wp14="http://schemas.microsoft.com/office/word/2010/wordprocessingDrawing" distT="0" distB="0" distL="114300" distR="114300" simplePos="0" relativeHeight="251660288" behindDoc="0" locked="0" layoutInCell="1" allowOverlap="1" wp14:anchorId="73FEC73B" wp14:editId="7777777">
            <wp:simplePos x="0" y="0"/>
            <wp:positionH relativeFrom="margin">
              <wp:posOffset>4773822</wp:posOffset>
            </wp:positionH>
            <wp:positionV relativeFrom="margin">
              <wp:posOffset>-483359</wp:posOffset>
            </wp:positionV>
            <wp:extent cx="1257300" cy="815340"/>
            <wp:effectExtent l="0" t="0" r="0" b="3810"/>
            <wp:wrapSquare wrapText="bothSides"/>
            <wp:docPr id="3" name="Picture 3" descr="flying-star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ying-start-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5A7">
        <w:rPr>
          <w:noProof/>
          <w:lang w:eastAsia="en-GB"/>
        </w:rPr>
        <w:drawing>
          <wp:anchor xmlns:wp14="http://schemas.microsoft.com/office/word/2010/wordprocessingDrawing" distT="0" distB="0" distL="114300" distR="114300" simplePos="0" relativeHeight="251659264" behindDoc="0" locked="0" layoutInCell="1" allowOverlap="1" wp14:anchorId="54D51CCD" wp14:editId="7777777">
            <wp:simplePos x="0" y="0"/>
            <wp:positionH relativeFrom="margin">
              <wp:posOffset>-353695</wp:posOffset>
            </wp:positionH>
            <wp:positionV relativeFrom="margin">
              <wp:posOffset>-644882</wp:posOffset>
            </wp:positionV>
            <wp:extent cx="1028700" cy="1028700"/>
            <wp:effectExtent l="0" t="0" r="0" b="0"/>
            <wp:wrapSquare wrapText="bothSides"/>
            <wp:docPr id="2" name="Picture 2" descr="G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5A7" w:rsidR="008943B7">
        <w:rPr>
          <w:rFonts w:ascii="Arial" w:hAnsi="Arial" w:cs="Arial"/>
          <w:b w:val="1"/>
          <w:bCs w:val="1"/>
          <w:sz w:val="28"/>
          <w:szCs w:val="28"/>
          <w:lang w:val="en"/>
        </w:rPr>
        <w:t xml:space="preserve"> </w:t>
      </w:r>
      <w:r w:rsidRPr="004305A7" w:rsidR="28331B05">
        <w:rPr>
          <w:rFonts w:ascii="Arial" w:hAnsi="Arial" w:cs="Arial"/>
          <w:b w:val="1"/>
          <w:bCs w:val="1"/>
          <w:sz w:val="28"/>
          <w:szCs w:val="28"/>
          <w:lang w:val="en"/>
        </w:rPr>
        <w:t xml:space="preserve">  </w:t>
      </w:r>
      <w:r w:rsidR="008943B7">
        <w:rPr>
          <w:rFonts w:ascii="Arial" w:hAnsi="Arial" w:cs="Arial"/>
          <w:b w:val="1"/>
          <w:bCs w:val="1"/>
          <w:sz w:val="28"/>
          <w:szCs w:val="28"/>
          <w:u w:val="single"/>
          <w:lang w:val="en"/>
        </w:rPr>
        <w:t>Golden Grove Day Care</w:t>
      </w:r>
    </w:p>
    <w:p xmlns:wp14="http://schemas.microsoft.com/office/word/2010/wordml" w:rsidRPr="00B265F0" w:rsidR="008943B7" w:rsidP="03BFE22C" w:rsidRDefault="008943B7" w14:paraId="3393E81E" wp14:textId="41FC5A6E">
      <w:pPr>
        <w:autoSpaceDE w:val="0"/>
        <w:autoSpaceDN w:val="0"/>
        <w:adjustRightInd w:val="0"/>
        <w:spacing w:after="200" w:line="244" w:lineRule="atLeast"/>
        <w:jc w:val="center"/>
        <w:rPr>
          <w:rFonts w:ascii="Arial" w:hAnsi="Arial" w:cs="Arial"/>
          <w:b w:val="1"/>
          <w:bCs w:val="1"/>
          <w:color w:val="FF0000"/>
          <w:sz w:val="28"/>
          <w:szCs w:val="28"/>
          <w:u w:val="single"/>
          <w:lang w:val="en"/>
        </w:rPr>
      </w:pPr>
      <w:r w:rsidRPr="03BFE22C" w:rsidR="008943B7">
        <w:rPr>
          <w:rFonts w:ascii="Arial" w:hAnsi="Arial" w:cs="Arial"/>
          <w:b w:val="1"/>
          <w:bCs w:val="1"/>
          <w:color w:val="FF0000"/>
          <w:sz w:val="28"/>
          <w:szCs w:val="28"/>
          <w:lang w:val="en"/>
        </w:rPr>
        <w:t xml:space="preserve">    </w:t>
      </w:r>
      <w:r w:rsidRPr="03BFE22C" w:rsidR="08E68E44">
        <w:rPr>
          <w:rFonts w:ascii="Arial" w:hAnsi="Arial" w:cs="Arial"/>
          <w:b w:val="1"/>
          <w:bCs w:val="1"/>
          <w:color w:val="FF0000"/>
          <w:sz w:val="28"/>
          <w:szCs w:val="28"/>
          <w:u w:val="single"/>
          <w:lang w:val="en"/>
        </w:rPr>
        <w:t>Eq</w:t>
      </w:r>
      <w:r w:rsidRPr="03BFE22C" w:rsidR="008943B7">
        <w:rPr>
          <w:rFonts w:ascii="Arial" w:hAnsi="Arial" w:cs="Arial"/>
          <w:b w:val="1"/>
          <w:bCs w:val="1"/>
          <w:color w:val="FF0000"/>
          <w:sz w:val="28"/>
          <w:szCs w:val="28"/>
          <w:u w:val="single"/>
          <w:lang w:val="en"/>
        </w:rPr>
        <w:t xml:space="preserve">ual Opportunities Policy </w:t>
      </w:r>
    </w:p>
    <w:p xmlns:wp14="http://schemas.microsoft.com/office/word/2010/wordml" w:rsidR="009D230D" w:rsidP="03BFE22C" w:rsidRDefault="009D230D" w14:paraId="0A37501D" wp14:textId="389FE312">
      <w:pPr>
        <w:pStyle w:val="Normal"/>
        <w:jc w:val="center"/>
        <w:rPr>
          <w:rFonts w:ascii="Calibri" w:hAnsi="Calibri" w:eastAsia="Calibri" w:cs="Calibri"/>
          <w:b w:val="1"/>
          <w:bCs w:val="1"/>
          <w:noProof w:val="0"/>
          <w:sz w:val="28"/>
          <w:szCs w:val="28"/>
          <w:lang w:val="en-GB"/>
        </w:rPr>
      </w:pPr>
      <w:r w:rsidRPr="03BFE22C" w:rsidR="562850E7">
        <w:rPr>
          <w:rFonts w:ascii="Calibri" w:hAnsi="Calibri" w:eastAsia="Calibri" w:cs="Calibri"/>
          <w:b w:val="1"/>
          <w:bCs w:val="1"/>
          <w:noProof w:val="0"/>
          <w:sz w:val="28"/>
          <w:szCs w:val="28"/>
          <w:lang w:val="en-GB"/>
        </w:rPr>
        <w:t xml:space="preserve">At Golden Grove Day Care, we believe every child has the right to feel safe, </w:t>
      </w:r>
      <w:r w:rsidRPr="03BFE22C" w:rsidR="562850E7">
        <w:rPr>
          <w:rFonts w:ascii="Calibri" w:hAnsi="Calibri" w:eastAsia="Calibri" w:cs="Calibri"/>
          <w:b w:val="1"/>
          <w:bCs w:val="1"/>
          <w:noProof w:val="0"/>
          <w:sz w:val="28"/>
          <w:szCs w:val="28"/>
          <w:lang w:val="en-GB"/>
        </w:rPr>
        <w:t>valued</w:t>
      </w:r>
      <w:r w:rsidRPr="03BFE22C" w:rsidR="562850E7">
        <w:rPr>
          <w:rFonts w:ascii="Calibri" w:hAnsi="Calibri" w:eastAsia="Calibri" w:cs="Calibri"/>
          <w:b w:val="1"/>
          <w:bCs w:val="1"/>
          <w:noProof w:val="0"/>
          <w:sz w:val="28"/>
          <w:szCs w:val="28"/>
          <w:lang w:val="en-GB"/>
        </w:rPr>
        <w:t xml:space="preserve"> and respected. We are committed to creating an inclusive environment where diversity is celebrated and everyone is treated fairly</w:t>
      </w:r>
      <w:r w:rsidRPr="03BFE22C" w:rsidR="65269A5A">
        <w:rPr>
          <w:rFonts w:ascii="Calibri" w:hAnsi="Calibri" w:eastAsia="Calibri" w:cs="Calibri"/>
          <w:b w:val="1"/>
          <w:bCs w:val="1"/>
          <w:noProof w:val="0"/>
          <w:sz w:val="28"/>
          <w:szCs w:val="28"/>
          <w:lang w:val="en-GB"/>
        </w:rPr>
        <w:t xml:space="preserve">. </w:t>
      </w:r>
      <w:r w:rsidRPr="03BFE22C" w:rsidR="454DADED">
        <w:rPr>
          <w:rFonts w:ascii="Calibri" w:hAnsi="Calibri" w:eastAsia="Calibri" w:cs="Calibri"/>
          <w:b w:val="1"/>
          <w:bCs w:val="1"/>
          <w:noProof w:val="0"/>
          <w:sz w:val="28"/>
          <w:szCs w:val="28"/>
          <w:lang w:val="en-GB"/>
        </w:rPr>
        <w:t>This policy is underpinned by the Equality Act 2010</w:t>
      </w:r>
      <w:r w:rsidRPr="03BFE22C" w:rsidR="43E64788">
        <w:rPr>
          <w:rFonts w:ascii="Calibri" w:hAnsi="Calibri" w:eastAsia="Calibri" w:cs="Calibri"/>
          <w:b w:val="1"/>
          <w:bCs w:val="1"/>
          <w:noProof w:val="0"/>
          <w:sz w:val="28"/>
          <w:szCs w:val="28"/>
          <w:lang w:val="en-GB"/>
        </w:rPr>
        <w:t>.</w:t>
      </w:r>
    </w:p>
    <w:p w:rsidR="03BFE22C" w:rsidP="03BFE22C" w:rsidRDefault="03BFE22C" w14:paraId="0255A2F3" w14:textId="561A209F">
      <w:pPr>
        <w:rPr>
          <w:sz w:val="28"/>
          <w:szCs w:val="28"/>
        </w:rPr>
      </w:pPr>
    </w:p>
    <w:p w:rsidR="008943B7" w:rsidP="03BFE22C" w:rsidRDefault="008943B7" w14:paraId="36F71A92" w14:textId="6A4A9DA4">
      <w:pPr>
        <w:rPr>
          <w:sz w:val="28"/>
          <w:szCs w:val="28"/>
        </w:rPr>
      </w:pPr>
      <w:r w:rsidRPr="03BFE22C" w:rsidR="008943B7">
        <w:rPr>
          <w:sz w:val="28"/>
          <w:szCs w:val="28"/>
        </w:rPr>
        <w:t>Golden Grove Day Care</w:t>
      </w:r>
      <w:r w:rsidRPr="03BFE22C" w:rsidR="009D230D">
        <w:rPr>
          <w:sz w:val="28"/>
          <w:szCs w:val="28"/>
        </w:rPr>
        <w:t xml:space="preserve"> aims to make sure that</w:t>
      </w:r>
      <w:r w:rsidRPr="03BFE22C" w:rsidR="229939B2">
        <w:rPr>
          <w:sz w:val="28"/>
          <w:szCs w:val="28"/>
        </w:rPr>
        <w:t>:</w:t>
      </w:r>
    </w:p>
    <w:p w:rsidR="5DDE2645" w:rsidP="03BFE22C" w:rsidRDefault="5DDE2645" w14:paraId="6FC3ACDA" w14:textId="7A649325">
      <w:pPr>
        <w:pStyle w:val="Normal"/>
        <w:rPr>
          <w:sz w:val="28"/>
          <w:szCs w:val="28"/>
        </w:rPr>
      </w:pPr>
      <w:r w:rsidRPr="03BFE22C" w:rsidR="5DDE2645">
        <w:rPr>
          <w:rFonts w:ascii="Calibri" w:hAnsi="Calibri" w:eastAsia="Calibri" w:cs="Calibri"/>
          <w:noProof w:val="0"/>
          <w:sz w:val="28"/>
          <w:szCs w:val="28"/>
          <w:lang w:val="en-GB"/>
        </w:rPr>
        <w:t>In line with th</w:t>
      </w:r>
      <w:r w:rsidRPr="03BFE22C" w:rsidR="5F56857B">
        <w:rPr>
          <w:rFonts w:ascii="Calibri" w:hAnsi="Calibri" w:eastAsia="Calibri" w:cs="Calibri"/>
          <w:noProof w:val="0"/>
          <w:sz w:val="28"/>
          <w:szCs w:val="28"/>
          <w:lang w:val="en-GB"/>
        </w:rPr>
        <w:t xml:space="preserve">e Equality Act 2010 </w:t>
      </w:r>
      <w:r w:rsidRPr="03BFE22C" w:rsidR="5DDE2645">
        <w:rPr>
          <w:rFonts w:ascii="Calibri" w:hAnsi="Calibri" w:eastAsia="Calibri" w:cs="Calibri"/>
          <w:noProof w:val="0"/>
          <w:sz w:val="28"/>
          <w:szCs w:val="28"/>
          <w:lang w:val="en-GB"/>
        </w:rPr>
        <w:t>legislation</w:t>
      </w:r>
      <w:r w:rsidRPr="03BFE22C" w:rsidR="3F61E371">
        <w:rPr>
          <w:rFonts w:ascii="Calibri" w:hAnsi="Calibri" w:eastAsia="Calibri" w:cs="Calibri"/>
          <w:noProof w:val="0"/>
          <w:sz w:val="28"/>
          <w:szCs w:val="28"/>
          <w:lang w:val="en-GB"/>
        </w:rPr>
        <w:t xml:space="preserve"> (as updated in 2024)</w:t>
      </w:r>
      <w:r w:rsidRPr="03BFE22C" w:rsidR="5DDE2645">
        <w:rPr>
          <w:rFonts w:ascii="Calibri" w:hAnsi="Calibri" w:eastAsia="Calibri" w:cs="Calibri"/>
          <w:noProof w:val="0"/>
          <w:sz w:val="28"/>
          <w:szCs w:val="28"/>
          <w:lang w:val="en-GB"/>
        </w:rPr>
        <w:t xml:space="preserve">, Golden Grove Day Care recognises the new duty placed on employers to take reasonable steps to prevent sexual harassment of employees. We are committed to providing a safe, </w:t>
      </w:r>
      <w:r w:rsidRPr="03BFE22C" w:rsidR="5DDE2645">
        <w:rPr>
          <w:rFonts w:ascii="Calibri" w:hAnsi="Calibri" w:eastAsia="Calibri" w:cs="Calibri"/>
          <w:noProof w:val="0"/>
          <w:sz w:val="28"/>
          <w:szCs w:val="28"/>
          <w:lang w:val="en-GB"/>
        </w:rPr>
        <w:t>respectful</w:t>
      </w:r>
      <w:r w:rsidRPr="03BFE22C" w:rsidR="5DDE2645">
        <w:rPr>
          <w:rFonts w:ascii="Calibri" w:hAnsi="Calibri" w:eastAsia="Calibri" w:cs="Calibri"/>
          <w:noProof w:val="0"/>
          <w:sz w:val="28"/>
          <w:szCs w:val="28"/>
          <w:lang w:val="en-GB"/>
        </w:rPr>
        <w:t xml:space="preserve"> and dignified working environment for all staff.</w:t>
      </w:r>
    </w:p>
    <w:p w:rsidR="02938BFD" w:rsidP="03BFE22C" w:rsidRDefault="02938BFD" w14:paraId="6564BBE5" w14:textId="19928289">
      <w:pPr>
        <w:pStyle w:val="Normal"/>
        <w:ind w:left="0"/>
        <w:rPr>
          <w:sz w:val="22"/>
          <w:szCs w:val="22"/>
        </w:rPr>
      </w:pPr>
      <w:r w:rsidRPr="03BFE22C" w:rsidR="02938BFD">
        <w:rPr>
          <w:sz w:val="28"/>
          <w:szCs w:val="28"/>
        </w:rPr>
        <w:t>We recognise and support the rights of individuals of all gender identities and those who are neurodivergent, ensuring our environment and practice are inclusive and adaptable to meet varied needs.</w:t>
      </w:r>
    </w:p>
    <w:p w:rsidR="009D230D" w:rsidP="03BFE22C" w:rsidRDefault="009D230D" w14:paraId="27EFFC63" w14:textId="482BA2B0">
      <w:pPr>
        <w:pStyle w:val="Normal"/>
        <w:ind w:left="0"/>
        <w:rPr>
          <w:sz w:val="28"/>
          <w:szCs w:val="28"/>
        </w:rPr>
      </w:pPr>
      <w:r w:rsidRPr="03BFE22C" w:rsidR="009D230D">
        <w:rPr>
          <w:sz w:val="28"/>
          <w:szCs w:val="28"/>
        </w:rPr>
        <w:t>No child</w:t>
      </w:r>
      <w:r w:rsidRPr="03BFE22C" w:rsidR="00BB0DD0">
        <w:rPr>
          <w:sz w:val="28"/>
          <w:szCs w:val="28"/>
        </w:rPr>
        <w:t>, parent/carer</w:t>
      </w:r>
      <w:r w:rsidRPr="03BFE22C" w:rsidR="002E6AEB">
        <w:rPr>
          <w:sz w:val="28"/>
          <w:szCs w:val="28"/>
        </w:rPr>
        <w:t xml:space="preserve"> or member of staff</w:t>
      </w:r>
      <w:r w:rsidRPr="03BFE22C" w:rsidR="009D230D">
        <w:rPr>
          <w:sz w:val="28"/>
          <w:szCs w:val="28"/>
        </w:rPr>
        <w:t xml:space="preserve"> will receive less favourable treatment on the grounds of</w:t>
      </w:r>
      <w:r w:rsidRPr="03BFE22C" w:rsidR="002E6AEB">
        <w:rPr>
          <w:sz w:val="28"/>
          <w:szCs w:val="28"/>
        </w:rPr>
        <w:t xml:space="preserve"> age, race, gender, gender reassignment, </w:t>
      </w:r>
      <w:r w:rsidRPr="03BFE22C" w:rsidR="00CC6720">
        <w:rPr>
          <w:sz w:val="28"/>
          <w:szCs w:val="28"/>
        </w:rPr>
        <w:t>ethnic or national origin,</w:t>
      </w:r>
      <w:r w:rsidRPr="03BFE22C" w:rsidR="002E6AEB">
        <w:rPr>
          <w:sz w:val="28"/>
          <w:szCs w:val="28"/>
        </w:rPr>
        <w:t xml:space="preserve"> sexual orientation, marriage and civil partnership, </w:t>
      </w:r>
      <w:r w:rsidRPr="03BFE22C" w:rsidR="009D230D">
        <w:rPr>
          <w:sz w:val="28"/>
          <w:szCs w:val="28"/>
        </w:rPr>
        <w:t>religious beliefs</w:t>
      </w:r>
      <w:r w:rsidRPr="03BFE22C" w:rsidR="002E6AEB">
        <w:rPr>
          <w:sz w:val="28"/>
          <w:szCs w:val="28"/>
        </w:rPr>
        <w:t xml:space="preserve">, </w:t>
      </w:r>
      <w:r w:rsidRPr="03BFE22C" w:rsidR="002E6AEB">
        <w:rPr>
          <w:sz w:val="28"/>
          <w:szCs w:val="28"/>
        </w:rPr>
        <w:t>background</w:t>
      </w:r>
      <w:r w:rsidRPr="03BFE22C" w:rsidR="009D230D">
        <w:rPr>
          <w:sz w:val="28"/>
          <w:szCs w:val="28"/>
        </w:rPr>
        <w:t xml:space="preserve"> or disability. </w:t>
      </w:r>
      <w:r w:rsidRPr="03BFE22C" w:rsidR="64F75D81">
        <w:rPr>
          <w:sz w:val="28"/>
          <w:szCs w:val="28"/>
        </w:rPr>
        <w:t>All staff; children and their families will be free from unfair and unlawful discrimination.</w:t>
      </w:r>
    </w:p>
    <w:p xmlns:wp14="http://schemas.microsoft.com/office/word/2010/wordml" w:rsidR="009D230D" w:rsidP="03BFE22C" w:rsidRDefault="009D230D" w14:paraId="699F76F5" wp14:textId="6C6E2F7E">
      <w:pPr>
        <w:pStyle w:val="Normal"/>
        <w:ind w:left="0"/>
        <w:rPr>
          <w:sz w:val="28"/>
          <w:szCs w:val="28"/>
        </w:rPr>
      </w:pPr>
      <w:r w:rsidRPr="03BFE22C" w:rsidR="389CED3D">
        <w:rPr>
          <w:sz w:val="28"/>
          <w:szCs w:val="28"/>
        </w:rPr>
        <w:t>We r</w:t>
      </w:r>
      <w:r w:rsidRPr="03BFE22C" w:rsidR="009D230D">
        <w:rPr>
          <w:sz w:val="28"/>
          <w:szCs w:val="28"/>
        </w:rPr>
        <w:t>ecognise and respect individuality and potential of all childr</w:t>
      </w:r>
      <w:r w:rsidRPr="03BFE22C" w:rsidR="00E66B7E">
        <w:rPr>
          <w:sz w:val="28"/>
          <w:szCs w:val="28"/>
        </w:rPr>
        <w:t xml:space="preserve">en and adults who may work, </w:t>
      </w:r>
      <w:r w:rsidRPr="03BFE22C" w:rsidR="00E66B7E">
        <w:rPr>
          <w:sz w:val="28"/>
          <w:szCs w:val="28"/>
        </w:rPr>
        <w:t>use</w:t>
      </w:r>
      <w:r w:rsidRPr="03BFE22C" w:rsidR="008943B7">
        <w:rPr>
          <w:sz w:val="28"/>
          <w:szCs w:val="28"/>
        </w:rPr>
        <w:t xml:space="preserve"> or visit Golden Grove Day Care</w:t>
      </w:r>
      <w:r w:rsidRPr="03BFE22C" w:rsidR="009D230D">
        <w:rPr>
          <w:sz w:val="28"/>
          <w:szCs w:val="28"/>
        </w:rPr>
        <w:t>.</w:t>
      </w:r>
    </w:p>
    <w:p w:rsidR="2100E523" w:rsidP="03BFE22C" w:rsidRDefault="2100E523" w14:paraId="51F50A2A" w14:textId="61031704">
      <w:pPr>
        <w:pStyle w:val="Normal"/>
        <w:ind w:left="0"/>
        <w:rPr>
          <w:rFonts w:ascii="Calibri" w:hAnsi="Calibri" w:eastAsia="Calibri" w:cs="Calibri"/>
          <w:b w:val="0"/>
          <w:bCs w:val="0"/>
          <w:noProof w:val="0"/>
          <w:sz w:val="28"/>
          <w:szCs w:val="28"/>
          <w:lang w:val="en-GB"/>
        </w:rPr>
      </w:pPr>
      <w:r w:rsidRPr="03BFE22C" w:rsidR="2100E523">
        <w:rPr>
          <w:rFonts w:ascii="Calibri" w:hAnsi="Calibri" w:eastAsia="Calibri" w:cs="Calibri"/>
          <w:b w:val="0"/>
          <w:bCs w:val="0"/>
          <w:noProof w:val="0"/>
          <w:sz w:val="28"/>
          <w:szCs w:val="28"/>
          <w:lang w:val="en-GB"/>
        </w:rPr>
        <w:t>We ensure compliance with the United Nations Convention on the Rights of the Child (UNCRC) by embedding children’s rights into our everyday practice. This includes respecting children’s views, promoting equality and non-discrimination (Article 2), acting in the best interests of the child (Article 3), and ensuring children are listened to and taken seriously (Article 12).</w:t>
      </w:r>
    </w:p>
    <w:p xmlns:wp14="http://schemas.microsoft.com/office/word/2010/wordml" w:rsidR="009D230D" w:rsidP="03BFE22C" w:rsidRDefault="00E66B7E" w14:paraId="6A00449D" wp14:textId="24288F43">
      <w:pPr>
        <w:pStyle w:val="Normal"/>
        <w:ind w:left="0"/>
        <w:rPr>
          <w:sz w:val="28"/>
          <w:szCs w:val="28"/>
        </w:rPr>
      </w:pPr>
      <w:r w:rsidRPr="03BFE22C" w:rsidR="00E66B7E">
        <w:rPr>
          <w:sz w:val="28"/>
          <w:szCs w:val="28"/>
        </w:rPr>
        <w:t xml:space="preserve">The </w:t>
      </w:r>
      <w:r w:rsidRPr="03BFE22C" w:rsidR="008943B7">
        <w:rPr>
          <w:sz w:val="28"/>
          <w:szCs w:val="28"/>
        </w:rPr>
        <w:t xml:space="preserve">Day Care Managers, </w:t>
      </w:r>
      <w:r w:rsidRPr="03BFE22C" w:rsidR="004D6ACE">
        <w:rPr>
          <w:sz w:val="28"/>
          <w:szCs w:val="28"/>
        </w:rPr>
        <w:t>setting staff and the Responsible</w:t>
      </w:r>
      <w:bookmarkStart w:name="_GoBack" w:id="0"/>
      <w:bookmarkEnd w:id="0"/>
      <w:r w:rsidRPr="03BFE22C" w:rsidR="008943B7">
        <w:rPr>
          <w:sz w:val="28"/>
          <w:szCs w:val="28"/>
        </w:rPr>
        <w:t xml:space="preserve"> Individual</w:t>
      </w:r>
      <w:r w:rsidRPr="03BFE22C" w:rsidR="00E66B7E">
        <w:rPr>
          <w:sz w:val="28"/>
          <w:szCs w:val="28"/>
        </w:rPr>
        <w:t xml:space="preserve"> will ensu</w:t>
      </w:r>
      <w:r w:rsidRPr="03BFE22C" w:rsidR="000D0058">
        <w:rPr>
          <w:sz w:val="28"/>
          <w:szCs w:val="28"/>
        </w:rPr>
        <w:t>re that the service provided is</w:t>
      </w:r>
      <w:r w:rsidRPr="03BFE22C" w:rsidR="00E66B7E">
        <w:rPr>
          <w:sz w:val="28"/>
          <w:szCs w:val="28"/>
        </w:rPr>
        <w:t xml:space="preserve"> accessible to everyone.</w:t>
      </w:r>
    </w:p>
    <w:p xmlns:wp14="http://schemas.microsoft.com/office/word/2010/wordml" w:rsidR="00E66B7E" w:rsidP="03BFE22C" w:rsidRDefault="008943B7" w14:paraId="1CCD11C5" wp14:textId="77777777">
      <w:pPr>
        <w:pStyle w:val="Normal"/>
        <w:ind w:left="0"/>
        <w:rPr>
          <w:sz w:val="28"/>
          <w:szCs w:val="28"/>
        </w:rPr>
      </w:pPr>
      <w:r w:rsidRPr="03BFE22C" w:rsidR="008943B7">
        <w:rPr>
          <w:sz w:val="28"/>
          <w:szCs w:val="28"/>
        </w:rPr>
        <w:t>We</w:t>
      </w:r>
      <w:r w:rsidRPr="03BFE22C" w:rsidR="00E66B7E">
        <w:rPr>
          <w:sz w:val="28"/>
          <w:szCs w:val="28"/>
        </w:rPr>
        <w:t xml:space="preserve"> will challenge discrimination where it may be perceived in the way we </w:t>
      </w:r>
      <w:r w:rsidRPr="03BFE22C" w:rsidR="00E66B7E">
        <w:rPr>
          <w:sz w:val="28"/>
          <w:szCs w:val="28"/>
        </w:rPr>
        <w:t>operate</w:t>
      </w:r>
      <w:r w:rsidRPr="03BFE22C" w:rsidR="00E66B7E">
        <w:rPr>
          <w:sz w:val="28"/>
          <w:szCs w:val="28"/>
        </w:rPr>
        <w:t xml:space="preserve"> – this includes staff recruitment, employment, training and how resources, facilities and activities are arranged and available for the use by children, </w:t>
      </w:r>
      <w:r w:rsidRPr="03BFE22C" w:rsidR="00E66B7E">
        <w:rPr>
          <w:sz w:val="28"/>
          <w:szCs w:val="28"/>
        </w:rPr>
        <w:t>parents</w:t>
      </w:r>
      <w:r w:rsidRPr="03BFE22C" w:rsidR="00E66B7E">
        <w:rPr>
          <w:sz w:val="28"/>
          <w:szCs w:val="28"/>
        </w:rPr>
        <w:t xml:space="preserve"> and staff. </w:t>
      </w:r>
    </w:p>
    <w:p w:rsidR="5CC091C2" w:rsidP="03BFE22C" w:rsidRDefault="5CC091C2" w14:paraId="2958FC32" w14:textId="1621E800">
      <w:pPr>
        <w:pStyle w:val="Normal"/>
        <w:ind w:left="0"/>
      </w:pPr>
      <w:r w:rsidRPr="03BFE22C" w:rsidR="5CC091C2">
        <w:rPr>
          <w:rFonts w:ascii="Calibri" w:hAnsi="Calibri" w:eastAsia="Calibri" w:cs="Calibri"/>
          <w:noProof w:val="0"/>
          <w:sz w:val="28"/>
          <w:szCs w:val="28"/>
          <w:lang w:val="en-GB"/>
        </w:rPr>
        <w:t>We actively promote equality by offering children activities that give them opportunities to explore, value and acknowledge similarities and differences between themselves and others. Children are supported to develop an understanding of fairness, kindness and respect, and to recognise the impact of discriminatory remarks or behaviours in an age-appropriate way.</w:t>
      </w:r>
    </w:p>
    <w:p w:rsidR="5B98DFCD" w:rsidP="03BFE22C" w:rsidRDefault="5B98DFCD" w14:paraId="56D47C8B" w14:textId="3307A5A9">
      <w:pPr>
        <w:pStyle w:val="Normal"/>
        <w:ind w:left="0"/>
        <w:rPr>
          <w:sz w:val="28"/>
          <w:szCs w:val="28"/>
        </w:rPr>
      </w:pPr>
      <w:r w:rsidRPr="03BFE22C" w:rsidR="5B98DFCD">
        <w:rPr>
          <w:sz w:val="28"/>
          <w:szCs w:val="28"/>
        </w:rPr>
        <w:t>We are committed to promoting the Welsh language and culture by providing bilingual res</w:t>
      </w:r>
      <w:r w:rsidRPr="03BFE22C" w:rsidR="00ABDA9C">
        <w:rPr>
          <w:sz w:val="28"/>
          <w:szCs w:val="28"/>
        </w:rPr>
        <w:t>ources and using incidental Welsh with children in our care</w:t>
      </w:r>
      <w:r w:rsidRPr="03BFE22C" w:rsidR="00ABDA9C">
        <w:rPr>
          <w:sz w:val="28"/>
          <w:szCs w:val="28"/>
        </w:rPr>
        <w:t xml:space="preserve">. </w:t>
      </w:r>
      <w:r w:rsidRPr="03BFE22C" w:rsidR="5B98DFCD">
        <w:rPr>
          <w:sz w:val="28"/>
          <w:szCs w:val="28"/>
        </w:rPr>
        <w:t xml:space="preserve"> </w:t>
      </w:r>
    </w:p>
    <w:p w:rsidR="60E70913" w:rsidP="03BFE22C" w:rsidRDefault="60E70913" w14:paraId="7B41BB2F" w14:textId="3D01F61F">
      <w:pPr>
        <w:pStyle w:val="Normal"/>
        <w:ind w:left="0"/>
        <w:rPr>
          <w:rFonts w:ascii="Calibri" w:hAnsi="Calibri" w:eastAsia="Calibri" w:cs="Calibri"/>
          <w:b w:val="0"/>
          <w:bCs w:val="0"/>
          <w:i w:val="0"/>
          <w:iCs w:val="0"/>
          <w:noProof w:val="0"/>
          <w:sz w:val="28"/>
          <w:szCs w:val="28"/>
          <w:lang w:val="en-GB"/>
        </w:rPr>
      </w:pPr>
      <w:r w:rsidRPr="03BFE22C" w:rsidR="60E70913">
        <w:rPr>
          <w:rFonts w:ascii="Calibri" w:hAnsi="Calibri" w:eastAsia="Calibri" w:cs="Calibri"/>
          <w:b w:val="0"/>
          <w:bCs w:val="0"/>
          <w:i w:val="0"/>
          <w:iCs w:val="0"/>
          <w:noProof w:val="0"/>
          <w:sz w:val="28"/>
          <w:szCs w:val="28"/>
          <w:lang w:val="en-GB"/>
        </w:rPr>
        <w:t xml:space="preserve">We obtain and </w:t>
      </w:r>
      <w:r w:rsidRPr="03BFE22C" w:rsidR="60E70913">
        <w:rPr>
          <w:rFonts w:ascii="Calibri" w:hAnsi="Calibri" w:eastAsia="Calibri" w:cs="Calibri"/>
          <w:b w:val="0"/>
          <w:bCs w:val="0"/>
          <w:i w:val="0"/>
          <w:iCs w:val="0"/>
          <w:noProof w:val="0"/>
          <w:sz w:val="28"/>
          <w:szCs w:val="28"/>
          <w:lang w:val="en-GB"/>
        </w:rPr>
        <w:t>provide</w:t>
      </w:r>
      <w:r w:rsidRPr="03BFE22C" w:rsidR="60E70913">
        <w:rPr>
          <w:rFonts w:ascii="Calibri" w:hAnsi="Calibri" w:eastAsia="Calibri" w:cs="Calibri"/>
          <w:b w:val="0"/>
          <w:bCs w:val="0"/>
          <w:i w:val="0"/>
          <w:iCs w:val="0"/>
          <w:noProof w:val="0"/>
          <w:sz w:val="28"/>
          <w:szCs w:val="28"/>
          <w:lang w:val="en-GB"/>
        </w:rPr>
        <w:t xml:space="preserve"> a wide range of resources such as books, toys, equipment, </w:t>
      </w:r>
      <w:r w:rsidRPr="03BFE22C" w:rsidR="60E70913">
        <w:rPr>
          <w:rFonts w:ascii="Calibri" w:hAnsi="Calibri" w:eastAsia="Calibri" w:cs="Calibri"/>
          <w:b w:val="0"/>
          <w:bCs w:val="0"/>
          <w:i w:val="0"/>
          <w:iCs w:val="0"/>
          <w:noProof w:val="0"/>
          <w:sz w:val="28"/>
          <w:szCs w:val="28"/>
          <w:lang w:val="en-GB"/>
        </w:rPr>
        <w:t>posters</w:t>
      </w:r>
      <w:r w:rsidRPr="03BFE22C" w:rsidR="60E70913">
        <w:rPr>
          <w:rFonts w:ascii="Calibri" w:hAnsi="Calibri" w:eastAsia="Calibri" w:cs="Calibri"/>
          <w:b w:val="0"/>
          <w:bCs w:val="0"/>
          <w:i w:val="0"/>
          <w:iCs w:val="0"/>
          <w:noProof w:val="0"/>
          <w:sz w:val="28"/>
          <w:szCs w:val="28"/>
          <w:lang w:val="en-GB"/>
        </w:rPr>
        <w:t xml:space="preserve"> and activities that positively and accurately reflect the diversity of our society. We try to include clearly visible positive examples of diversity, </w:t>
      </w:r>
      <w:r w:rsidRPr="03BFE22C" w:rsidR="60E70913">
        <w:rPr>
          <w:rFonts w:ascii="Calibri" w:hAnsi="Calibri" w:eastAsia="Calibri" w:cs="Calibri"/>
          <w:b w:val="0"/>
          <w:bCs w:val="0"/>
          <w:i w:val="0"/>
          <w:iCs w:val="0"/>
          <w:noProof w:val="0"/>
          <w:sz w:val="28"/>
          <w:szCs w:val="28"/>
          <w:lang w:val="en-GB"/>
        </w:rPr>
        <w:t>representing</w:t>
      </w:r>
      <w:r w:rsidRPr="03BFE22C" w:rsidR="60E70913">
        <w:rPr>
          <w:rFonts w:ascii="Calibri" w:hAnsi="Calibri" w:eastAsia="Calibri" w:cs="Calibri"/>
          <w:b w:val="0"/>
          <w:bCs w:val="0"/>
          <w:i w:val="0"/>
          <w:iCs w:val="0"/>
          <w:noProof w:val="0"/>
          <w:sz w:val="28"/>
          <w:szCs w:val="28"/>
          <w:lang w:val="en-GB"/>
        </w:rPr>
        <w:t xml:space="preserve"> </w:t>
      </w:r>
      <w:r w:rsidRPr="03BFE22C" w:rsidR="60E70913">
        <w:rPr>
          <w:rFonts w:ascii="Calibri" w:hAnsi="Calibri" w:eastAsia="Calibri" w:cs="Calibri"/>
          <w:b w:val="0"/>
          <w:bCs w:val="0"/>
          <w:i w:val="0"/>
          <w:iCs w:val="0"/>
          <w:noProof w:val="0"/>
          <w:sz w:val="28"/>
          <w:szCs w:val="28"/>
          <w:lang w:val="en-GB"/>
        </w:rPr>
        <w:t>different cultures</w:t>
      </w:r>
      <w:r w:rsidRPr="03BFE22C" w:rsidR="60E70913">
        <w:rPr>
          <w:rFonts w:ascii="Calibri" w:hAnsi="Calibri" w:eastAsia="Calibri" w:cs="Calibri"/>
          <w:b w:val="0"/>
          <w:bCs w:val="0"/>
          <w:i w:val="0"/>
          <w:iCs w:val="0"/>
          <w:noProof w:val="0"/>
          <w:sz w:val="28"/>
          <w:szCs w:val="28"/>
          <w:lang w:val="en-GB"/>
        </w:rPr>
        <w:t xml:space="preserve">, languages, family structures, genders, </w:t>
      </w:r>
      <w:r w:rsidRPr="03BFE22C" w:rsidR="60E70913">
        <w:rPr>
          <w:rFonts w:ascii="Calibri" w:hAnsi="Calibri" w:eastAsia="Calibri" w:cs="Calibri"/>
          <w:b w:val="0"/>
          <w:bCs w:val="0"/>
          <w:i w:val="0"/>
          <w:iCs w:val="0"/>
          <w:noProof w:val="0"/>
          <w:sz w:val="28"/>
          <w:szCs w:val="28"/>
          <w:lang w:val="en-GB"/>
        </w:rPr>
        <w:t>abilities</w:t>
      </w:r>
      <w:r w:rsidRPr="03BFE22C" w:rsidR="60E70913">
        <w:rPr>
          <w:rFonts w:ascii="Calibri" w:hAnsi="Calibri" w:eastAsia="Calibri" w:cs="Calibri"/>
          <w:b w:val="0"/>
          <w:bCs w:val="0"/>
          <w:i w:val="0"/>
          <w:iCs w:val="0"/>
          <w:noProof w:val="0"/>
          <w:sz w:val="28"/>
          <w:szCs w:val="28"/>
          <w:lang w:val="en-GB"/>
        </w:rPr>
        <w:t xml:space="preserve"> and life experiences, accessible to children, staff, </w:t>
      </w:r>
      <w:r w:rsidRPr="03BFE22C" w:rsidR="60E70913">
        <w:rPr>
          <w:rFonts w:ascii="Calibri" w:hAnsi="Calibri" w:eastAsia="Calibri" w:cs="Calibri"/>
          <w:b w:val="0"/>
          <w:bCs w:val="0"/>
          <w:i w:val="0"/>
          <w:iCs w:val="0"/>
          <w:noProof w:val="0"/>
          <w:sz w:val="28"/>
          <w:szCs w:val="28"/>
          <w:lang w:val="en-GB"/>
        </w:rPr>
        <w:t>parents</w:t>
      </w:r>
      <w:r w:rsidRPr="03BFE22C" w:rsidR="60E70913">
        <w:rPr>
          <w:rFonts w:ascii="Calibri" w:hAnsi="Calibri" w:eastAsia="Calibri" w:cs="Calibri"/>
          <w:b w:val="0"/>
          <w:bCs w:val="0"/>
          <w:i w:val="0"/>
          <w:iCs w:val="0"/>
          <w:noProof w:val="0"/>
          <w:sz w:val="28"/>
          <w:szCs w:val="28"/>
          <w:lang w:val="en-GB"/>
        </w:rPr>
        <w:t xml:space="preserve"> and visitors</w:t>
      </w:r>
      <w:r w:rsidRPr="03BFE22C" w:rsidR="4FEC1EDB">
        <w:rPr>
          <w:rFonts w:ascii="Calibri" w:hAnsi="Calibri" w:eastAsia="Calibri" w:cs="Calibri"/>
          <w:b w:val="0"/>
          <w:bCs w:val="0"/>
          <w:i w:val="0"/>
          <w:iCs w:val="0"/>
          <w:noProof w:val="0"/>
          <w:sz w:val="28"/>
          <w:szCs w:val="28"/>
          <w:lang w:val="en-GB"/>
        </w:rPr>
        <w:t xml:space="preserve"> throughout the setting. </w:t>
      </w:r>
    </w:p>
    <w:p xmlns:wp14="http://schemas.microsoft.com/office/word/2010/wordml" w:rsidR="00D15B98" w:rsidP="03BFE22C" w:rsidRDefault="00D15B98" w14:paraId="0D89E076" wp14:textId="77777777">
      <w:pPr>
        <w:pStyle w:val="Normal"/>
        <w:ind w:left="0"/>
        <w:rPr>
          <w:sz w:val="28"/>
          <w:szCs w:val="28"/>
        </w:rPr>
      </w:pPr>
      <w:r w:rsidRPr="03BFE22C" w:rsidR="00D15B98">
        <w:rPr>
          <w:sz w:val="28"/>
          <w:szCs w:val="28"/>
        </w:rPr>
        <w:t>Operating an effective participation policy that ensures all children’s views are listened to, respected and are acted upon.</w:t>
      </w:r>
    </w:p>
    <w:p xmlns:wp14="http://schemas.microsoft.com/office/word/2010/wordml" w:rsidR="00352A43" w:rsidP="03BFE22C" w:rsidRDefault="00352A43" w14:paraId="0D8EEFB3" wp14:textId="27860250">
      <w:pPr>
        <w:pStyle w:val="Normal"/>
        <w:ind w:left="0"/>
        <w:rPr>
          <w:sz w:val="28"/>
          <w:szCs w:val="28"/>
        </w:rPr>
      </w:pPr>
      <w:r w:rsidRPr="03BFE22C" w:rsidR="1381E45D">
        <w:rPr>
          <w:sz w:val="28"/>
          <w:szCs w:val="28"/>
        </w:rPr>
        <w:t xml:space="preserve">We </w:t>
      </w:r>
      <w:r w:rsidRPr="03BFE22C" w:rsidR="5CB2D1CE">
        <w:rPr>
          <w:sz w:val="28"/>
          <w:szCs w:val="28"/>
        </w:rPr>
        <w:t>actively</w:t>
      </w:r>
      <w:r w:rsidRPr="03BFE22C" w:rsidR="1381E45D">
        <w:rPr>
          <w:sz w:val="28"/>
          <w:szCs w:val="28"/>
        </w:rPr>
        <w:t xml:space="preserve"> </w:t>
      </w:r>
      <w:r w:rsidRPr="03BFE22C" w:rsidR="1381E45D">
        <w:rPr>
          <w:sz w:val="28"/>
          <w:szCs w:val="28"/>
        </w:rPr>
        <w:t>seek</w:t>
      </w:r>
      <w:r w:rsidRPr="03BFE22C" w:rsidR="1381E45D">
        <w:rPr>
          <w:sz w:val="28"/>
          <w:szCs w:val="28"/>
        </w:rPr>
        <w:t xml:space="preserve"> to recruit a diverse workforce that reflects the community we serve</w:t>
      </w:r>
      <w:r w:rsidRPr="03BFE22C" w:rsidR="754CFC96">
        <w:rPr>
          <w:sz w:val="28"/>
          <w:szCs w:val="28"/>
        </w:rPr>
        <w:t>.</w:t>
      </w:r>
      <w:r w:rsidRPr="03BFE22C" w:rsidR="1381E45D">
        <w:rPr>
          <w:sz w:val="28"/>
          <w:szCs w:val="28"/>
        </w:rPr>
        <w:t xml:space="preserve"> </w:t>
      </w:r>
      <w:r w:rsidRPr="03BFE22C" w:rsidR="0C858DFC">
        <w:rPr>
          <w:sz w:val="28"/>
          <w:szCs w:val="28"/>
        </w:rPr>
        <w:t>S</w:t>
      </w:r>
      <w:r w:rsidRPr="03BFE22C" w:rsidR="72552AC6">
        <w:rPr>
          <w:rFonts w:ascii="Calibri" w:hAnsi="Calibri" w:eastAsia="Calibri" w:cs="Calibri"/>
          <w:noProof w:val="0"/>
          <w:sz w:val="28"/>
          <w:szCs w:val="28"/>
          <w:lang w:val="en-GB"/>
        </w:rPr>
        <w:t xml:space="preserve">taff are supported through regular training and professional development, including training on </w:t>
      </w:r>
      <w:r w:rsidRPr="03BFE22C" w:rsidR="72552AC6">
        <w:rPr>
          <w:rFonts w:ascii="Calibri" w:hAnsi="Calibri" w:eastAsia="Calibri" w:cs="Calibri"/>
          <w:b w:val="0"/>
          <w:bCs w:val="0"/>
          <w:noProof w:val="0"/>
          <w:sz w:val="28"/>
          <w:szCs w:val="28"/>
          <w:lang w:val="en-GB"/>
        </w:rPr>
        <w:t xml:space="preserve">anti-racism, unconscious bias, diversity, </w:t>
      </w:r>
      <w:r w:rsidRPr="03BFE22C" w:rsidR="72552AC6">
        <w:rPr>
          <w:rFonts w:ascii="Calibri" w:hAnsi="Calibri" w:eastAsia="Calibri" w:cs="Calibri"/>
          <w:b w:val="0"/>
          <w:bCs w:val="0"/>
          <w:noProof w:val="0"/>
          <w:sz w:val="28"/>
          <w:szCs w:val="28"/>
          <w:lang w:val="en-GB"/>
        </w:rPr>
        <w:t>equality</w:t>
      </w:r>
      <w:r w:rsidRPr="03BFE22C" w:rsidR="72552AC6">
        <w:rPr>
          <w:rFonts w:ascii="Calibri" w:hAnsi="Calibri" w:eastAsia="Calibri" w:cs="Calibri"/>
          <w:b w:val="0"/>
          <w:bCs w:val="0"/>
          <w:noProof w:val="0"/>
          <w:sz w:val="28"/>
          <w:szCs w:val="28"/>
          <w:lang w:val="en-GB"/>
        </w:rPr>
        <w:t xml:space="preserve"> and equity</w:t>
      </w:r>
      <w:r w:rsidRPr="03BFE22C" w:rsidR="72552AC6">
        <w:rPr>
          <w:rFonts w:ascii="Calibri" w:hAnsi="Calibri" w:eastAsia="Calibri" w:cs="Calibri"/>
          <w:b w:val="0"/>
          <w:bCs w:val="0"/>
          <w:noProof w:val="0"/>
          <w:sz w:val="28"/>
          <w:szCs w:val="28"/>
          <w:lang w:val="en-GB"/>
        </w:rPr>
        <w:t>, to ensure inclus</w:t>
      </w:r>
      <w:r w:rsidRPr="03BFE22C" w:rsidR="72552AC6">
        <w:rPr>
          <w:rFonts w:ascii="Calibri" w:hAnsi="Calibri" w:eastAsia="Calibri" w:cs="Calibri"/>
          <w:noProof w:val="0"/>
          <w:sz w:val="28"/>
          <w:szCs w:val="28"/>
          <w:lang w:val="en-GB"/>
        </w:rPr>
        <w:t>ive and reflective practice across the setting.</w:t>
      </w:r>
    </w:p>
    <w:p xmlns:wp14="http://schemas.microsoft.com/office/word/2010/wordml" w:rsidR="00352A43" w:rsidP="03BFE22C" w:rsidRDefault="00352A43" w14:paraId="6833C731" wp14:textId="7D6C1834">
      <w:pPr>
        <w:pStyle w:val="Normal"/>
        <w:ind w:left="0"/>
        <w:rPr>
          <w:sz w:val="28"/>
          <w:szCs w:val="28"/>
        </w:rPr>
      </w:pPr>
      <w:r w:rsidRPr="03BFE22C" w:rsidR="4FC8CA82">
        <w:rPr>
          <w:sz w:val="28"/>
          <w:szCs w:val="28"/>
        </w:rPr>
        <w:t xml:space="preserve">Any </w:t>
      </w:r>
      <w:r w:rsidRPr="03BFE22C" w:rsidR="4D12A73A">
        <w:rPr>
          <w:sz w:val="28"/>
          <w:szCs w:val="28"/>
        </w:rPr>
        <w:t>incidents</w:t>
      </w:r>
      <w:r w:rsidRPr="03BFE22C" w:rsidR="4FC8CA82">
        <w:rPr>
          <w:sz w:val="28"/>
          <w:szCs w:val="28"/>
        </w:rPr>
        <w:t xml:space="preserve"> of discrimination, </w:t>
      </w:r>
      <w:r w:rsidRPr="03BFE22C" w:rsidR="43AB76C1">
        <w:rPr>
          <w:sz w:val="28"/>
          <w:szCs w:val="28"/>
        </w:rPr>
        <w:t>whether</w:t>
      </w:r>
      <w:r w:rsidRPr="03BFE22C" w:rsidR="4FC8CA82">
        <w:rPr>
          <w:sz w:val="28"/>
          <w:szCs w:val="28"/>
        </w:rPr>
        <w:t xml:space="preserve"> experienced or </w:t>
      </w:r>
      <w:r w:rsidRPr="03BFE22C" w:rsidR="4B2AF0B5">
        <w:rPr>
          <w:sz w:val="28"/>
          <w:szCs w:val="28"/>
        </w:rPr>
        <w:t>observed</w:t>
      </w:r>
      <w:r w:rsidRPr="03BFE22C" w:rsidR="4B2AF0B5">
        <w:rPr>
          <w:sz w:val="28"/>
          <w:szCs w:val="28"/>
        </w:rPr>
        <w:t xml:space="preserve">, will be taken seriously and dealt with promptly following our complaints or safeguarding procedure. </w:t>
      </w:r>
    </w:p>
    <w:p xmlns:wp14="http://schemas.microsoft.com/office/word/2010/wordml" w:rsidR="00352A43" w:rsidP="03BFE22C" w:rsidRDefault="00352A43" w14:paraId="1DCF2762" wp14:textId="75A91F9B">
      <w:pPr>
        <w:pStyle w:val="Normal"/>
        <w:ind w:left="0"/>
        <w:rPr>
          <w:sz w:val="22"/>
          <w:szCs w:val="22"/>
        </w:rPr>
      </w:pPr>
      <w:r w:rsidRPr="03BFE22C" w:rsidR="00352A43">
        <w:rPr>
          <w:sz w:val="28"/>
          <w:szCs w:val="28"/>
        </w:rPr>
        <w:t>This policy will be actively promoted through our decision</w:t>
      </w:r>
      <w:r w:rsidRPr="03BFE22C" w:rsidR="003D508A">
        <w:rPr>
          <w:sz w:val="28"/>
          <w:szCs w:val="28"/>
        </w:rPr>
        <w:t>-</w:t>
      </w:r>
      <w:r w:rsidRPr="03BFE22C" w:rsidR="00352A43">
        <w:rPr>
          <w:sz w:val="28"/>
          <w:szCs w:val="28"/>
        </w:rPr>
        <w:t xml:space="preserve">making, employment </w:t>
      </w:r>
      <w:r w:rsidRPr="03BFE22C" w:rsidR="00352A43">
        <w:rPr>
          <w:sz w:val="28"/>
          <w:szCs w:val="28"/>
        </w:rPr>
        <w:t>practices</w:t>
      </w:r>
      <w:r w:rsidRPr="03BFE22C" w:rsidR="00352A43">
        <w:rPr>
          <w:sz w:val="28"/>
          <w:szCs w:val="28"/>
        </w:rPr>
        <w:t xml:space="preserve"> and service provision, and we will strive to </w:t>
      </w:r>
      <w:r w:rsidRPr="03BFE22C" w:rsidR="08A6B2AF">
        <w:rPr>
          <w:sz w:val="28"/>
          <w:szCs w:val="28"/>
        </w:rPr>
        <w:t>always monitor its implementation and its effectiveness</w:t>
      </w:r>
      <w:r w:rsidRPr="03BFE22C" w:rsidR="008943B7">
        <w:rPr>
          <w:sz w:val="28"/>
          <w:szCs w:val="28"/>
        </w:rPr>
        <w:t>.</w:t>
      </w:r>
    </w:p>
    <w:p w:rsidR="27C6A68B" w:rsidP="77430D5F" w:rsidRDefault="27C6A68B" w14:paraId="0454FFA3" w14:textId="2C62C7CE">
      <w:pPr>
        <w:pStyle w:val="Normal"/>
        <w:rPr>
          <w:sz w:val="28"/>
          <w:szCs w:val="28"/>
        </w:rPr>
      </w:pPr>
      <w:r w:rsidRPr="77430D5F" w:rsidR="27C6A68B">
        <w:rPr>
          <w:sz w:val="28"/>
          <w:szCs w:val="28"/>
        </w:rPr>
        <w:t xml:space="preserve">This policy is reviewed annually, or </w:t>
      </w:r>
      <w:r w:rsidRPr="77430D5F" w:rsidR="27C6A68B">
        <w:rPr>
          <w:sz w:val="28"/>
          <w:szCs w:val="28"/>
        </w:rPr>
        <w:t>soon,</w:t>
      </w:r>
      <w:r w:rsidRPr="77430D5F" w:rsidR="27C6A68B">
        <w:rPr>
          <w:sz w:val="28"/>
          <w:szCs w:val="28"/>
        </w:rPr>
        <w:t xml:space="preserve"> if necessary, to ensure it </w:t>
      </w:r>
      <w:r w:rsidRPr="77430D5F" w:rsidR="27C6A68B">
        <w:rPr>
          <w:sz w:val="28"/>
          <w:szCs w:val="28"/>
        </w:rPr>
        <w:t>remains</w:t>
      </w:r>
      <w:r w:rsidRPr="77430D5F" w:rsidR="27C6A68B">
        <w:rPr>
          <w:sz w:val="28"/>
          <w:szCs w:val="28"/>
        </w:rPr>
        <w:t xml:space="preserve"> up to date with current legislation and guidance on equality, </w:t>
      </w:r>
      <w:r w:rsidRPr="77430D5F" w:rsidR="27C6A68B">
        <w:rPr>
          <w:sz w:val="28"/>
          <w:szCs w:val="28"/>
        </w:rPr>
        <w:t>diversity</w:t>
      </w:r>
      <w:r w:rsidRPr="77430D5F" w:rsidR="27C6A68B">
        <w:rPr>
          <w:sz w:val="28"/>
          <w:szCs w:val="28"/>
        </w:rPr>
        <w:t xml:space="preserve"> and inclusion. </w:t>
      </w:r>
    </w:p>
    <w:p xmlns:wp14="http://schemas.microsoft.com/office/word/2010/wordml" w:rsidR="008943B7" w:rsidP="008943B7" w:rsidRDefault="008943B7" w14:paraId="5DAB6C7B" wp14:textId="77777777">
      <w:pPr>
        <w:rPr>
          <w:sz w:val="28"/>
        </w:rPr>
      </w:pPr>
    </w:p>
    <w:p xmlns:wp14="http://schemas.microsoft.com/office/word/2010/wordml" w:rsidRPr="008943B7" w:rsidR="008943B7" w:rsidP="008943B7" w:rsidRDefault="008943B7" w14:paraId="5B280FA4" wp14:textId="77777777">
      <w:pPr>
        <w:rPr>
          <w:sz w:val="28"/>
        </w:rPr>
      </w:pPr>
      <w:r w:rsidRPr="008943B7">
        <w:rPr>
          <w:noProof/>
          <w:sz w:val="28"/>
          <w:lang w:eastAsia="en-GB"/>
        </w:rPr>
        <mc:AlternateContent>
          <mc:Choice Requires="wps">
            <w:drawing>
              <wp:anchor xmlns:wp14="http://schemas.microsoft.com/office/word/2010/wordprocessingDrawing" distT="45720" distB="45720" distL="114300" distR="114300" simplePos="0" relativeHeight="251662336" behindDoc="0" locked="0" layoutInCell="1" allowOverlap="1" wp14:anchorId="71801EE8" wp14:editId="7777777">
                <wp:simplePos x="0" y="0"/>
                <wp:positionH relativeFrom="column">
                  <wp:posOffset>-145415</wp:posOffset>
                </wp:positionH>
                <wp:positionV relativeFrom="paragraph">
                  <wp:posOffset>177800</wp:posOffset>
                </wp:positionV>
                <wp:extent cx="6144260" cy="1404620"/>
                <wp:effectExtent l="0" t="0" r="279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404620"/>
                        </a:xfrm>
                        <a:prstGeom prst="rect">
                          <a:avLst/>
                        </a:prstGeom>
                        <a:solidFill>
                          <a:srgbClr val="FFFFFF"/>
                        </a:solidFill>
                        <a:ln w="9525">
                          <a:solidFill>
                            <a:srgbClr val="000000"/>
                          </a:solidFill>
                          <a:miter lim="800000"/>
                          <a:headEnd/>
                          <a:tailEnd/>
                        </a:ln>
                      </wps:spPr>
                      <wps:txbx>
                        <w:txbxContent>
                          <w:p xmlns:wp14="http://schemas.microsoft.com/office/word/2010/wordml" w:rsidRPr="0093240A" w:rsidR="008943B7" w:rsidP="008943B7" w:rsidRDefault="008943B7" w14:paraId="42AD6166" wp14:textId="77777777">
                            <w:pPr>
                              <w:autoSpaceDE w:val="0"/>
                              <w:autoSpaceDN w:val="0"/>
                              <w:adjustRightInd w:val="0"/>
                              <w:spacing w:after="200" w:line="276" w:lineRule="auto"/>
                              <w:rPr>
                                <w:rFonts w:ascii="Arial" w:hAnsi="Arial" w:cs="Arial"/>
                                <w:lang w:val="en"/>
                              </w:rPr>
                            </w:pPr>
                            <w:r>
                              <w:rPr>
                                <w:rFonts w:ascii="Arial" w:hAnsi="Arial" w:cs="Arial"/>
                                <w:lang w:val="en"/>
                              </w:rPr>
                              <w:t xml:space="preserve">This </w:t>
                            </w:r>
                            <w:r>
                              <w:rPr>
                                <w:rFonts w:ascii="Arial" w:hAnsi="Arial" w:cs="Arial"/>
                                <w:b/>
                                <w:bCs/>
                                <w:lang w:val="en"/>
                              </w:rPr>
                              <w:t xml:space="preserve">Equal Opportunities </w:t>
                            </w:r>
                            <w:r>
                              <w:rPr>
                                <w:rFonts w:ascii="Arial" w:hAnsi="Arial" w:cs="Arial"/>
                                <w:lang w:val="en"/>
                              </w:rPr>
                              <w:t xml:space="preserve">policy and procedure was passed for use in </w:t>
                            </w:r>
                            <w:r w:rsidRPr="0093240A">
                              <w:rPr>
                                <w:rFonts w:ascii="Arial" w:hAnsi="Arial" w:cs="Arial"/>
                                <w:iCs/>
                                <w:lang w:val="en"/>
                              </w:rPr>
                              <w:t>Gol</w:t>
                            </w:r>
                            <w:r>
                              <w:rPr>
                                <w:rFonts w:ascii="Arial" w:hAnsi="Arial" w:cs="Arial"/>
                                <w:iCs/>
                                <w:lang w:val="en"/>
                              </w:rPr>
                              <w:t>den Grove Day Care.</w:t>
                            </w:r>
                          </w:p>
                          <w:p xmlns:wp14="http://schemas.microsoft.com/office/word/2010/wordml" w:rsidR="008943B7" w:rsidP="008943B7" w:rsidRDefault="008943B7" w14:paraId="04D2FF31" wp14:textId="77777777">
                            <w:pPr>
                              <w:autoSpaceDE w:val="0"/>
                              <w:autoSpaceDN w:val="0"/>
                              <w:adjustRightInd w:val="0"/>
                              <w:spacing w:after="200" w:line="276" w:lineRule="auto"/>
                              <w:rPr>
                                <w:rFonts w:ascii="Arial" w:hAnsi="Arial" w:cs="Arial"/>
                                <w:lang w:val="en"/>
                              </w:rPr>
                            </w:pPr>
                            <w:r w:rsidRPr="00E73751">
                              <w:rPr>
                                <w:rFonts w:ascii="Arial" w:hAnsi="Arial" w:cs="Arial"/>
                                <w:b/>
                                <w:lang w:val="en"/>
                              </w:rPr>
                              <w:t>On:</w:t>
                            </w:r>
                            <w:r>
                              <w:rPr>
                                <w:rFonts w:ascii="Arial" w:hAnsi="Arial" w:cs="Arial"/>
                                <w:lang w:val="en"/>
                              </w:rPr>
                              <w:t xml:space="preserve"> </w:t>
                            </w:r>
                          </w:p>
                          <w:p xmlns:wp14="http://schemas.microsoft.com/office/word/2010/wordml" w:rsidRPr="00EA08DB" w:rsidR="008943B7" w:rsidP="008943B7" w:rsidRDefault="008943B7" w14:paraId="47542992" wp14:textId="77777777">
                            <w:pPr>
                              <w:autoSpaceDE w:val="0"/>
                              <w:autoSpaceDN w:val="0"/>
                              <w:adjustRightInd w:val="0"/>
                              <w:spacing w:after="200" w:line="276" w:lineRule="auto"/>
                              <w:rPr>
                                <w:rFonts w:ascii="Arial" w:hAnsi="Arial" w:cs="Arial"/>
                                <w:lang w:val="en"/>
                              </w:rPr>
                            </w:pPr>
                            <w:r w:rsidRPr="00E73751">
                              <w:rPr>
                                <w:rFonts w:ascii="Arial" w:hAnsi="Arial" w:cs="Arial"/>
                                <w:b/>
                                <w:lang w:val="en"/>
                              </w:rPr>
                              <w:t>By:</w:t>
                            </w:r>
                            <w:r>
                              <w:rPr>
                                <w:rFonts w:ascii="Arial" w:hAnsi="Arial" w:cs="Arial"/>
                                <w:lang w:val="en"/>
                              </w:rPr>
                              <w:t xml:space="preserve">                                   </w:t>
                            </w:r>
                            <w:r w:rsidRPr="00EA08DB">
                              <w:rPr>
                                <w:rFonts w:ascii="Arial" w:hAnsi="Arial" w:cs="Arial"/>
                                <w:b/>
                                <w:lang w:val="en"/>
                              </w:rPr>
                              <w:t>Position:</w:t>
                            </w:r>
                            <w:r>
                              <w:rPr>
                                <w:rFonts w:ascii="Arial" w:hAnsi="Arial" w:cs="Arial"/>
                                <w:b/>
                                <w:lang w:val="en"/>
                              </w:rPr>
                              <w:t xml:space="preserve">      </w:t>
                            </w:r>
                          </w:p>
                          <w:p xmlns:wp14="http://schemas.microsoft.com/office/word/2010/wordml" w:rsidRPr="008943B7" w:rsidR="008943B7" w:rsidP="008943B7" w:rsidRDefault="008943B7" w14:paraId="02350008" wp14:textId="77777777">
                            <w:pPr>
                              <w:autoSpaceDE w:val="0"/>
                              <w:autoSpaceDN w:val="0"/>
                              <w:adjustRightInd w:val="0"/>
                              <w:spacing w:after="200" w:line="276" w:lineRule="auto"/>
                              <w:rPr>
                                <w:rFonts w:ascii="Arial" w:hAnsi="Arial" w:cs="Arial"/>
                                <w:lang w:val="en"/>
                              </w:rPr>
                            </w:pPr>
                            <w:r>
                              <w:rPr>
                                <w:rFonts w:ascii="Arial" w:hAnsi="Arial" w:cs="Arial"/>
                                <w:lang w:val="en"/>
                              </w:rPr>
                              <w:t>Date of planned 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AAF1F39">
              <v:shapetype id="_x0000_t202" coordsize="21600,21600" o:spt="202" path="m,l,21600r21600,l21600,xe">
                <v:stroke joinstyle="miter"/>
                <v:path gradientshapeok="t" o:connecttype="rect"/>
              </v:shapetype>
              <v:shape id="Text Box 2" style="position:absolute;margin-left:-11.45pt;margin-top:14pt;width:483.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vtIw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">
                <v:textbox style="mso-fit-shape-to-text:t">
                  <w:txbxContent>
                    <w:p w:rsidRPr="0093240A" w:rsidR="008943B7" w:rsidP="008943B7" w:rsidRDefault="008943B7" w14:paraId="50BE2172" wp14:textId="77777777">
                      <w:pPr>
                        <w:autoSpaceDE w:val="0"/>
                        <w:autoSpaceDN w:val="0"/>
                        <w:adjustRightInd w:val="0"/>
                        <w:spacing w:after="200" w:line="276" w:lineRule="auto"/>
                        <w:rPr>
                          <w:rFonts w:ascii="Arial" w:hAnsi="Arial" w:cs="Arial"/>
                          <w:lang w:val="en"/>
                        </w:rPr>
                      </w:pPr>
                      <w:r>
                        <w:rPr>
                          <w:rFonts w:ascii="Arial" w:hAnsi="Arial" w:cs="Arial"/>
                          <w:lang w:val="en"/>
                        </w:rPr>
                        <w:t xml:space="preserve">This </w:t>
                      </w:r>
                      <w:r>
                        <w:rPr>
                          <w:rFonts w:ascii="Arial" w:hAnsi="Arial" w:cs="Arial"/>
                          <w:b/>
                          <w:bCs/>
                          <w:lang w:val="en"/>
                        </w:rPr>
                        <w:t>Equal Opportunities</w:t>
                      </w:r>
                      <w:r>
                        <w:rPr>
                          <w:rFonts w:ascii="Arial" w:hAnsi="Arial" w:cs="Arial"/>
                          <w:b/>
                          <w:bCs/>
                          <w:lang w:val="en"/>
                        </w:rPr>
                        <w:t xml:space="preserve"> </w:t>
                      </w:r>
                      <w:r>
                        <w:rPr>
                          <w:rFonts w:ascii="Arial" w:hAnsi="Arial" w:cs="Arial"/>
                          <w:lang w:val="en"/>
                        </w:rPr>
                        <w:t xml:space="preserve">policy and procedure was passed for use in </w:t>
                      </w:r>
                      <w:r w:rsidRPr="0093240A">
                        <w:rPr>
                          <w:rFonts w:ascii="Arial" w:hAnsi="Arial" w:cs="Arial"/>
                          <w:iCs/>
                          <w:lang w:val="en"/>
                        </w:rPr>
                        <w:t>Gol</w:t>
                      </w:r>
                      <w:r>
                        <w:rPr>
                          <w:rFonts w:ascii="Arial" w:hAnsi="Arial" w:cs="Arial"/>
                          <w:iCs/>
                          <w:lang w:val="en"/>
                        </w:rPr>
                        <w:t>den Grove Day Care.</w:t>
                      </w:r>
                    </w:p>
                    <w:p w:rsidR="008943B7" w:rsidP="008943B7" w:rsidRDefault="008943B7" w14:paraId="50B7DD58" wp14:textId="77777777">
                      <w:pPr>
                        <w:autoSpaceDE w:val="0"/>
                        <w:autoSpaceDN w:val="0"/>
                        <w:adjustRightInd w:val="0"/>
                        <w:spacing w:after="200" w:line="276" w:lineRule="auto"/>
                        <w:rPr>
                          <w:rFonts w:ascii="Arial" w:hAnsi="Arial" w:cs="Arial"/>
                          <w:lang w:val="en"/>
                        </w:rPr>
                      </w:pPr>
                      <w:r w:rsidRPr="00E73751">
                        <w:rPr>
                          <w:rFonts w:ascii="Arial" w:hAnsi="Arial" w:cs="Arial"/>
                          <w:b/>
                          <w:lang w:val="en"/>
                        </w:rPr>
                        <w:t>On:</w:t>
                      </w:r>
                      <w:r>
                        <w:rPr>
                          <w:rFonts w:ascii="Arial" w:hAnsi="Arial" w:cs="Arial"/>
                          <w:lang w:val="en"/>
                        </w:rPr>
                        <w:t xml:space="preserve"> </w:t>
                      </w:r>
                    </w:p>
                    <w:p w:rsidRPr="00EA08DB" w:rsidR="008943B7" w:rsidP="008943B7" w:rsidRDefault="008943B7" w14:paraId="59D91314" wp14:textId="77777777">
                      <w:pPr>
                        <w:autoSpaceDE w:val="0"/>
                        <w:autoSpaceDN w:val="0"/>
                        <w:adjustRightInd w:val="0"/>
                        <w:spacing w:after="200" w:line="276" w:lineRule="auto"/>
                        <w:rPr>
                          <w:rFonts w:ascii="Arial" w:hAnsi="Arial" w:cs="Arial"/>
                          <w:lang w:val="en"/>
                        </w:rPr>
                      </w:pPr>
                      <w:r w:rsidRPr="00E73751">
                        <w:rPr>
                          <w:rFonts w:ascii="Arial" w:hAnsi="Arial" w:cs="Arial"/>
                          <w:b/>
                          <w:lang w:val="en"/>
                        </w:rPr>
                        <w:t>By:</w:t>
                      </w:r>
                      <w:r>
                        <w:rPr>
                          <w:rFonts w:ascii="Arial" w:hAnsi="Arial" w:cs="Arial"/>
                          <w:lang w:val="en"/>
                        </w:rPr>
                        <w:t xml:space="preserve">                                   </w:t>
                      </w:r>
                      <w:r w:rsidRPr="00EA08DB">
                        <w:rPr>
                          <w:rFonts w:ascii="Arial" w:hAnsi="Arial" w:cs="Arial"/>
                          <w:b/>
                          <w:lang w:val="en"/>
                        </w:rPr>
                        <w:t>Position:</w:t>
                      </w:r>
                      <w:r>
                        <w:rPr>
                          <w:rFonts w:ascii="Arial" w:hAnsi="Arial" w:cs="Arial"/>
                          <w:b/>
                          <w:lang w:val="en"/>
                        </w:rPr>
                        <w:t xml:space="preserve">      </w:t>
                      </w:r>
                    </w:p>
                    <w:p w:rsidRPr="008943B7" w:rsidR="008943B7" w:rsidP="008943B7" w:rsidRDefault="008943B7" w14:paraId="46D54534" wp14:textId="77777777">
                      <w:pPr>
                        <w:autoSpaceDE w:val="0"/>
                        <w:autoSpaceDN w:val="0"/>
                        <w:adjustRightInd w:val="0"/>
                        <w:spacing w:after="200" w:line="276" w:lineRule="auto"/>
                        <w:rPr>
                          <w:rFonts w:ascii="Arial" w:hAnsi="Arial" w:cs="Arial"/>
                          <w:lang w:val="en"/>
                        </w:rPr>
                      </w:pPr>
                      <w:r>
                        <w:rPr>
                          <w:rFonts w:ascii="Arial" w:hAnsi="Arial" w:cs="Arial"/>
                          <w:lang w:val="en"/>
                        </w:rPr>
                        <w:t>Date of planned review:</w:t>
                      </w:r>
                    </w:p>
                  </w:txbxContent>
                </v:textbox>
                <w10:wrap type="square"/>
              </v:shape>
            </w:pict>
          </mc:Fallback>
        </mc:AlternateContent>
      </w:r>
    </w:p>
    <w:p xmlns:wp14="http://schemas.microsoft.com/office/word/2010/wordml" w:rsidR="00D15B98" w:rsidP="00541503" w:rsidRDefault="00D15B98" w14:paraId="02EB378F" wp14:textId="77777777">
      <w:pPr>
        <w:ind w:left="360"/>
        <w:rPr>
          <w:sz w:val="28"/>
        </w:rPr>
      </w:pPr>
    </w:p>
    <w:p xmlns:wp14="http://schemas.microsoft.com/office/word/2010/wordml" w:rsidRPr="00541503" w:rsidR="00BB0DD0" w:rsidP="00541503" w:rsidRDefault="00BB0DD0" w14:paraId="6A05A809" wp14:textId="77777777">
      <w:pPr>
        <w:ind w:left="360"/>
        <w:rPr>
          <w:sz w:val="28"/>
        </w:rPr>
      </w:pPr>
    </w:p>
    <w:sectPr w:rsidRPr="00541503" w:rsidR="00BB0DD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70D0"/>
    <w:multiLevelType w:val="hybridMultilevel"/>
    <w:tmpl w:val="7396CF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013142D"/>
    <w:multiLevelType w:val="hybridMultilevel"/>
    <w:tmpl w:val="01B4D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A0"/>
    <w:rsid w:val="000D0058"/>
    <w:rsid w:val="00240FA0"/>
    <w:rsid w:val="002E6AEB"/>
    <w:rsid w:val="00352A43"/>
    <w:rsid w:val="003D508A"/>
    <w:rsid w:val="004D6ACE"/>
    <w:rsid w:val="00541503"/>
    <w:rsid w:val="005B3B98"/>
    <w:rsid w:val="006C1BAD"/>
    <w:rsid w:val="008943B7"/>
    <w:rsid w:val="009D230D"/>
    <w:rsid w:val="009E5645"/>
    <w:rsid w:val="00ABDA9C"/>
    <w:rsid w:val="00BB0DD0"/>
    <w:rsid w:val="00C57056"/>
    <w:rsid w:val="00CC6720"/>
    <w:rsid w:val="00D15B98"/>
    <w:rsid w:val="00D6166A"/>
    <w:rsid w:val="00E66B7E"/>
    <w:rsid w:val="02938BFD"/>
    <w:rsid w:val="03BFE22C"/>
    <w:rsid w:val="0877CD1B"/>
    <w:rsid w:val="08927C10"/>
    <w:rsid w:val="08A6B2AF"/>
    <w:rsid w:val="08E68E44"/>
    <w:rsid w:val="0A893E5D"/>
    <w:rsid w:val="0B72093B"/>
    <w:rsid w:val="0C858DFC"/>
    <w:rsid w:val="134255EC"/>
    <w:rsid w:val="1381E45D"/>
    <w:rsid w:val="18433DB3"/>
    <w:rsid w:val="1A1C8BD6"/>
    <w:rsid w:val="1E662E6B"/>
    <w:rsid w:val="204866C6"/>
    <w:rsid w:val="2100E523"/>
    <w:rsid w:val="22198798"/>
    <w:rsid w:val="229939B2"/>
    <w:rsid w:val="27A9A4C7"/>
    <w:rsid w:val="27C6A68B"/>
    <w:rsid w:val="28331B05"/>
    <w:rsid w:val="2967A798"/>
    <w:rsid w:val="2B7B1916"/>
    <w:rsid w:val="33A086AC"/>
    <w:rsid w:val="386EFAC6"/>
    <w:rsid w:val="389CED3D"/>
    <w:rsid w:val="3D7AFB6D"/>
    <w:rsid w:val="3DDE6F86"/>
    <w:rsid w:val="3F61E371"/>
    <w:rsid w:val="43AB76C1"/>
    <w:rsid w:val="43E64788"/>
    <w:rsid w:val="454DADED"/>
    <w:rsid w:val="47E5EDF1"/>
    <w:rsid w:val="48AD4697"/>
    <w:rsid w:val="4B2AF0B5"/>
    <w:rsid w:val="4D12A73A"/>
    <w:rsid w:val="4F135860"/>
    <w:rsid w:val="4FC8CA82"/>
    <w:rsid w:val="4FEC1EDB"/>
    <w:rsid w:val="5234C0E9"/>
    <w:rsid w:val="52796E2D"/>
    <w:rsid w:val="53E21EF6"/>
    <w:rsid w:val="562850E7"/>
    <w:rsid w:val="571D6C2B"/>
    <w:rsid w:val="5B98DFCD"/>
    <w:rsid w:val="5CB2D1CE"/>
    <w:rsid w:val="5CC091C2"/>
    <w:rsid w:val="5DDE2645"/>
    <w:rsid w:val="5E4E81C7"/>
    <w:rsid w:val="5F56857B"/>
    <w:rsid w:val="60E70913"/>
    <w:rsid w:val="60EF70A9"/>
    <w:rsid w:val="64037FD7"/>
    <w:rsid w:val="64F75D81"/>
    <w:rsid w:val="65269A5A"/>
    <w:rsid w:val="698F3E70"/>
    <w:rsid w:val="6AF43CAC"/>
    <w:rsid w:val="6D8ED713"/>
    <w:rsid w:val="6DB96B62"/>
    <w:rsid w:val="6EC1B469"/>
    <w:rsid w:val="7013E10B"/>
    <w:rsid w:val="72176E38"/>
    <w:rsid w:val="72552AC6"/>
    <w:rsid w:val="7396125C"/>
    <w:rsid w:val="754CFC96"/>
    <w:rsid w:val="7574016A"/>
    <w:rsid w:val="77430D5F"/>
    <w:rsid w:val="79E93C69"/>
    <w:rsid w:val="7AE6FDC8"/>
    <w:rsid w:val="7EAE12F1"/>
    <w:rsid w:val="7EC203B1"/>
    <w:rsid w:val="7F0CC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04E0"/>
  <w15:chartTrackingRefBased/>
  <w15:docId w15:val="{D75D2143-4B42-4EA1-ADCA-B4816F6C77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240FA0"/>
    <w:pPr>
      <w:keepNext/>
      <w:spacing w:after="0" w:line="240" w:lineRule="auto"/>
      <w:jc w:val="center"/>
      <w:outlineLvl w:val="0"/>
    </w:pPr>
    <w:rPr>
      <w:rFonts w:ascii="Comic Sans MS" w:hAnsi="Comic Sans MS" w:eastAsia="Times New Roman" w:cs="Times New Roman"/>
      <w:b/>
      <w:bCs/>
      <w:color w:val="FF0000"/>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40FA0"/>
    <w:rPr>
      <w:rFonts w:ascii="Comic Sans MS" w:hAnsi="Comic Sans MS" w:eastAsia="Times New Roman" w:cs="Times New Roman"/>
      <w:b/>
      <w:bCs/>
      <w:color w:val="FF0000"/>
      <w:sz w:val="28"/>
      <w:szCs w:val="24"/>
      <w:u w:val="single"/>
    </w:rPr>
  </w:style>
  <w:style w:type="paragraph" w:styleId="ListParagraph">
    <w:name w:val="List Paragraph"/>
    <w:basedOn w:val="Normal"/>
    <w:uiPriority w:val="34"/>
    <w:qFormat/>
    <w:rsid w:val="00240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0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a6407b18459f81321895a35beb04a429">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ce77fe2972a110eefdfc0b51b50adb85"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e1e8f-0c2c-464d-802b-aaf780d6a759" xsi:nil="true"/>
    <lcf76f155ced4ddcb4097134ff3c332f xmlns="a907c468-d7e6-4453-b136-cfa6bd9b2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30525-D72A-4F07-BEDD-E1CDBB6F149C}"/>
</file>

<file path=customXml/itemProps2.xml><?xml version="1.0" encoding="utf-8"?>
<ds:datastoreItem xmlns:ds="http://schemas.openxmlformats.org/officeDocument/2006/customXml" ds:itemID="{43E0D305-CCE3-49BE-8D10-A5907823700F}"/>
</file>

<file path=customXml/itemProps3.xml><?xml version="1.0" encoding="utf-8"?>
<ds:datastoreItem xmlns:ds="http://schemas.openxmlformats.org/officeDocument/2006/customXml" ds:itemID="{6357F8A4-3443-425B-927B-8715ADF3A4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Cresswell</dc:creator>
  <keywords/>
  <dc:description/>
  <lastModifiedBy>S Regan (Ysgol Gelli Aur/Golden Grove)</lastModifiedBy>
  <revision>8</revision>
  <dcterms:created xsi:type="dcterms:W3CDTF">2024-07-16T12:45:00.0000000Z</dcterms:created>
  <dcterms:modified xsi:type="dcterms:W3CDTF">2026-02-05T16:17:11.6448872Z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0x0101008ABF97A9F772FC458019366DF11E835E</vt:lpwstr>
  </property>
  <property fmtid="{D5CDD505-2E9C-101B-9397-08002B2CF9AE}" pid="3" name="MediaServiceImageTags">
    <vt:lpwstr/>
  </property>
</Properties>
</file>